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Cranky Cockpit Club 3D Printed Pilots</w:t>
      </w: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(Nosedive Nigel, Frankie, Loopin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’ 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Lucy, Otto von Overkill)</w:t>
      </w:r>
    </w:p>
    <w:p>
      <w:pPr>
        <w:pStyle w:val="Default"/>
        <w:bidi w:val="0"/>
        <w:ind w:left="0" w:right="0" w:firstLine="0"/>
        <w:jc w:val="center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time to give your cockpit a serious upgrade!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Whether you're needing to find a fearless flyer for your nimble .20-sized model or finishing your majestic quarter-scale masterpiece, OSMW has the perfect pilot bust ready for takeoff.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gritty realism to goofy charm, our exclusive line-up has everything from monsters to classic airmen.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ve just added these 4 pilots to the club.</w:t>
      </w:r>
    </w:p>
    <w:p>
      <w:pPr>
        <w:pStyle w:val="Body"/>
        <w:bidi w:val="0"/>
        <w:rPr>
          <w:lang w:val="en-US"/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 xml:space="preserve">Nosedive Nigel </w:t>
      </w:r>
      <w:r>
        <w:rPr>
          <w:rtl w:val="0"/>
          <w:lang w:val="en-US"/>
        </w:rPr>
        <w:t>tightens his goggles, revs his engine, and locks onto his mission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this time, Otto won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t escape his crosshairs. He's distinctly British and features a flying cap, goggles, jacket, scarf and that all-important mustache.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Frankie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has come a long way since he debut on the silver screen. Now days he spends most of his time in the cockpit. He features a monster-sized flying cap, goggles, shirt and jacket.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Loopin</w:t>
      </w:r>
      <w:r>
        <w:rPr>
          <w:b w:val="1"/>
          <w:bCs w:val="1"/>
          <w:rtl w:val="0"/>
          <w:lang w:val="en-US"/>
        </w:rPr>
        <w:t xml:space="preserve">’ </w:t>
      </w:r>
      <w:r>
        <w:rPr>
          <w:b w:val="1"/>
          <w:bCs w:val="1"/>
          <w:rtl w:val="0"/>
          <w:lang w:val="en-US"/>
        </w:rPr>
        <w:t>Lucy</w:t>
      </w:r>
      <w:r>
        <w:rPr>
          <w:rtl w:val="0"/>
          <w:lang w:val="en-US"/>
        </w:rPr>
        <w:t xml:space="preserve"> is here to prove that girls can carve up the sky just as well as the boys. She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got no time for gravity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just aerobatics. She features a jump-suit, tie, and a detailed cap with goggles.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Otto von Overkill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the infamous WW1 German ace with a reputation as ruthless as his aim, dives from the clouds once more. Achtung! - Otto features a flying jacket, a scarf, a very manly mustache, and that all-important Pickelhaube helmet.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We 3D-print these ourselves in-house, and each one is made from flesh-toned, UV-resistant PETG filament, built to handle sun, wind, and wild aerial adventures. We print them in ultra-thin layers to lock in those crisp details, and keep them feather-light thanks to using minimal infill.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Our pilots arrive unpainted and ready to be customized with your choice of enamel or acrylic paints.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 xml:space="preserve">Each pilot style is available in six sizes to fit aircraft from 1/8 to 1/3rd scale. 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Individual weight is an average of .2 ounces (5.6 grams) for the 1/8 size, up to an average of 4.9 ounces (138.9 grams) for the 1/3rd size.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Retail</w:t>
      </w:r>
      <w:r>
        <w:rPr>
          <w:rtl w:val="0"/>
          <w:lang w:val="en-US"/>
        </w:rPr>
        <w:t xml:space="preserve"> pricing</w:t>
      </w:r>
      <w:r>
        <w:rPr>
          <w:rtl w:val="0"/>
          <w:lang w:val="en-US"/>
        </w:rPr>
        <w:t>: $</w:t>
      </w:r>
      <w:r>
        <w:rPr>
          <w:rtl w:val="0"/>
          <w:lang w:val="en-US"/>
        </w:rPr>
        <w:t>8</w:t>
      </w:r>
      <w:r>
        <w:rPr>
          <w:rtl w:val="0"/>
          <w:lang w:val="en-US"/>
        </w:rPr>
        <w:t>.95</w:t>
      </w:r>
      <w:r>
        <w:rPr>
          <w:rtl w:val="0"/>
          <w:lang w:val="en-US"/>
        </w:rPr>
        <w:t xml:space="preserve"> (1/8) to $28.95 (1/3).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b w:val="1"/>
          <w:bCs w:val="1"/>
          <w:rtl w:val="0"/>
          <w:lang w:val="en-US"/>
        </w:rPr>
        <w:t>Available from:</w:t>
      </w:r>
      <w:r>
        <w:rPr>
          <w:lang w:val="en-US"/>
        </w:rPr>
        <w:br w:type="textWrapping"/>
      </w:r>
      <w:r>
        <w:rPr>
          <w:rtl w:val="0"/>
          <w:lang w:val="en-US"/>
        </w:rPr>
        <w:t>Old School Model Works</w:t>
      </w:r>
    </w:p>
    <w:p>
      <w:pPr>
        <w:pStyle w:val="Body"/>
        <w:bidi w:val="0"/>
        <w:rPr>
          <w:lang w:val="en-US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rPr>
          <w:lang w:val="en-US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2226733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